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327" w:rsidRDefault="00B80327" w:rsidP="00B80327">
      <w:pPr>
        <w:keepNext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СПОРТИВНЫХ СЕКЦИИ</w:t>
      </w:r>
    </w:p>
    <w:p w:rsidR="00B80327" w:rsidRDefault="00B80327" w:rsidP="00B80327">
      <w:pPr>
        <w:keepNext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БАСКЕТБОЛ  ВОЛЕБОЛ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Назначение программы.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составлена на основе государственного стандарта среднего (полного) общего образования.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определяет инвариантную (обязательную) часть учебного курса, конкретизирует содержание его предметных тем и дает примерное распределение учебных часов на их изучение.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не предназначена для практического использования в учебно-образовательном процессе и адресуется создателям авторских программ с целью сохранения ими единого образовательного пространства и преемственности в задачах между ступенями образования, предупреждения учебных перегрузок, соблюдения общих подходов к раскрытию дидактических единиц, установленных в государственном стандарте.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не задает жесткого объема содержания образования, не разделяет его по годам обучения и не связывает с конкретными педагогическими направлениями, технологиями и методиками. В таком представлении своего содержания примерная программа не сковывает творческой инициативы авторов учебных программ, сохраняет им широкие возможности в реализации своих взглядов и идей на построение учебного курса, выборе собственных образовательных траекторий, инновационных форм и методов образовательного процесса.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Структура документа.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включает три раздела: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пояснительную записку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основное содержание</w:t>
      </w:r>
      <w:r>
        <w:rPr>
          <w:rFonts w:ascii="Times New Roman" w:hAnsi="Times New Roman" w:cs="Times New Roman"/>
          <w:sz w:val="28"/>
          <w:szCs w:val="28"/>
        </w:rPr>
        <w:t xml:space="preserve"> с примерным (в модальности не менее) распределением учебных часов по разделам;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 xml:space="preserve"> к уровню подготовки выпускников.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образования в области физической культуры является двигательная (физкультурная) деятельность которая своей направленностью и содержанием связана с совершенствованием физической природы человека. В процессе освоения данной деятельности человек формируется как целостная личность в единстве многообразия своих физических, психических и нравственных качеств. В соответствии со структурой двигательной деятельности, учебный предмет физической культуры структурируется по трем основным разделам: знания (информационный компонент деятельности), физическое совершенствование (мотивационно-процессуальный компонент деятельности) и способы деятельности (операциональный компонент деятельности).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Программе для среднего (полного) общего образования двигательная деятельность, как учебный предмет, представлена двумя содержательными линиями: физкультурно-оздоровительная деятельность и спортивно-</w:t>
      </w:r>
      <w:r>
        <w:rPr>
          <w:rFonts w:ascii="Times New Roman" w:hAnsi="Times New Roman" w:cs="Times New Roman"/>
          <w:sz w:val="28"/>
          <w:szCs w:val="28"/>
        </w:rPr>
        <w:lastRenderedPageBreak/>
        <w:t>оздоровительная деятельность с прикладно-ориентированной физической подготовкой.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Каждая из этих линий имеет соответствующие свои три учебных раздела (знания, физическое совершенствование, способы деятельности).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содержательная линия примерной программы «Физкультурно-оздоровительная деятельность» ориентирует образовательный процесс на укрепление здоровья учащихся и воспитание бережного к нему отношении. Через свое предметное содержание она нацеливается на формирование интересов и потребностей школьников в регулярных занятиях физической культурой и спортом, творческом использовании осваиваемого учебного материала в разнообразных формах активного отдыха и досуга, самостоятельной физической подготовке к предстоящей жизнедеятельности. В разделе «Знания о физкультурно-оздоровительной деятельности» содержатся сведения о роли занятий физической культурой в предупреждении раннего старения организма человека, способах и средствах профилактики профессиональных заболеваний, возникающих в процессе трудовой деятельности. Здесь же приводятся знания об оздоровительных системах физического воспитания, средствах и формах активного восстановления и повышения работоспособности человека. Во втором разделе «Физическое совершенствование с оздоровительной направленностью» представлено учебное содержание, ориентированное на укрепление индивидуального здоровья учащихся, повышение функциональных возможностей основных систем их организма. Данное содержание включает в себя комплексы упражнений из современных оздоровительных систем физического воспитания, учитывающих интересы учащихся в гармоничном развитии собственных физических способностей, формировании индивидуального типа телосложения, культуры движений. В третьем разделе «Способы физкультурно-оздоровительной деятельности» раскрываются способы самостоятельной организации и проведения оздоровительных форм занятий физической культурой, приемы наблюдения за показателями собственного здоровья и работоспособности, индивидуального контроля и регулирования физических нагрузок на занятиях физическими упражнениями.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Вторая содержательная линия «Спортивно-оздоровительная деятельность с прикладно-ориентированной физической подготовкой» соотносится с интересами учащихся в занятиях спортом и характеризуется направленностью на обеспечение оптимального и достаточного уровня физической и двигательной подготовленности учащихся. В первом разделе «Знания о спортивно-оздоровительной деятельности с прикладно-ориентированной физической подготовкой» приводятся сведения об основах  самостоятельной подготовки учащихся к соревновательной деятельности, даются понятия тренировочного процесса и тренировочного занятия, раскрываются общие представления о прикладно-ориентированной физической подготовке и ее связи со спортивно-оздоровительной деятельностью. Во втором разделе «Физическое совершенствование со спортивно-оздоровительной и прикладно-ориентированной физической подготовкой» дается учебное содержание, ориентированное на повышение физической и технической подготовленности учащихся по одному из базовых видов спорта, а также физические упражнения и комплексы, нацеленные на физическую подготовку учащихся к предстоящей жизнедеятельности. Отличительной особенностью этого раздела примерной программы является предоставление возможности учащимся осуществлять углубленную подготовку по одному из базовых видов спорта. Определение вида спорта устанавливается решением педагогического совета образовательного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учреждения исходя из интересов большинства учащихся, имеющихся в школе спортивных традиций и квалифицированных учителей (тренеров), а также его популярности и массовости в конкретном регионе. Принимая решение об углубленном освоении одного из видов спорта, предусматривается и соответствующее для этого увеличение объема часов (до 15 %), который формируется за счет его уменьшения по другим темам раздела «Спортивно-оздоровительной деятельности с прикладно-ориентированной физической подготовкой». В третьем разделе «Способы физкультурно-спортивной деятельности с прикладно-ориентированной физической подготовкой» приводятся практические умения, необходимые и достаточные для организации и проведения самостоятельных оздоровительных тренировок в режиме спортивной подготовки.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 е л и.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Общей целью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соответствии с этим, Примерная программа среднего (полного) общего образования своим предметным содержанием ориентируется на достижение следующих целей: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воспитание</w:t>
      </w:r>
      <w:r>
        <w:rPr>
          <w:rFonts w:ascii="Times New Roman" w:hAnsi="Times New Roman" w:cs="Times New Roman"/>
          <w:sz w:val="28"/>
          <w:szCs w:val="28"/>
        </w:rPr>
        <w:t xml:space="preserve"> бережного отношения к собственному здоровью, потребности в занятиях физкультурно-оздоровительной и спортивно-оздоровительной деятельностью;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овладение</w:t>
      </w:r>
      <w:r>
        <w:rPr>
          <w:rFonts w:ascii="Times New Roman" w:hAnsi="Times New Roman" w:cs="Times New Roman"/>
          <w:sz w:val="28"/>
          <w:szCs w:val="28"/>
        </w:rPr>
        <w:t xml:space="preserve"> технологиями современных оздоровительных систем физического воспитания, обогащение индивидуального опыта специально-прикладными физическими упражнениями и базовыми видами спорта;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освоение</w:t>
      </w:r>
      <w:r>
        <w:rPr>
          <w:rFonts w:ascii="Times New Roman" w:hAnsi="Times New Roman" w:cs="Times New Roman"/>
          <w:sz w:val="28"/>
          <w:szCs w:val="28"/>
        </w:rPr>
        <w:t xml:space="preserve">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Место предмета в базисном учебном плане.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базисный учебный план для образовательных учреждений Российской Федерации отводит 102 часа для обязательного изучения учебного предмета «Физическая культура» на этапе среднего (полного) общего образования, из расчета  4 часа в неделю в 10 и 11 классах. Кроме того, на преподавание предмета рекомендуется отводить дополнительный третий час из регионального (национально-регионального) компонента, в исключительных случаях – из компонента образовательного учреждения.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Примерная программа рассчитана на 102 учебных часов. При этом в ней предусмотрен резерв свободного учебного времени в объеме 12 учебных часов (или 16,8 %), предназначенный учителям образовательных учреждений для реализации собственных авторских подходов в структурировании и дополнительном наполнении учебного материала, использовании разнообразных форм организации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>учебного процесса, внедрении современных методов обучения и педагогических технологий.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Общеучебные умения, навыки и способы деятельности.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Примерная программа предусматривает формирование у учащихся умений и навыков, универсальных способов деятельности и ключевых компетенций. В этом направлении приоритетными для учебного предмета «Физическая культура» на этапе основного общего образования являются: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познавательной деятельности: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определение существенных характеристик изучаемого объекта;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самостоятельное создание алгоритмов деятельности;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формулирование полученных результатов.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информационно-коммуникативной деятельности: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поиск нужной информации по заданной теме;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развернуто обосновывать суждения, давать определения, приводить доказательства;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владение основными видами публичных выступлений, следование этическим нормам и правилам ведения диалога.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рефлексивной деятельности: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понимание ценности образования как средства развития культуры личности;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объективное оценивание своих учебных достижений, поведения, черт своей личности;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владение навыками организации и участия в коллективной деятельности.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Результаты обучения.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изучения предмета приведены в разделе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деятельностного и практико-ориентированного подходов и задаются по трем базовым основаниям: </w:t>
      </w:r>
      <w:r>
        <w:rPr>
          <w:rFonts w:ascii="Times New Roman" w:hAnsi="Times New Roman" w:cs="Times New Roman"/>
          <w:i/>
          <w:iCs/>
          <w:sz w:val="28"/>
          <w:szCs w:val="28"/>
        </w:rPr>
        <w:t>«Знать/понимать»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</w:rPr>
        <w:t>«Уметь»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«Использовать приобретенные знания и умения в практической деятельности и повседневной жизни»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СОДЕРЖАНИЕ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(102часа)</w:t>
      </w:r>
      <w:r>
        <w:rPr>
          <w:rFonts w:ascii="Times New Roman" w:hAnsi="Times New Roman" w:cs="Times New Roman"/>
          <w:sz w:val="40"/>
          <w:szCs w:val="40"/>
          <w:vertAlign w:val="superscript"/>
        </w:rPr>
        <w:t>1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Физкультурно-оздоровительная деятельность (71 ч).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Знания о физкультурно-оздоровительной деятельности (8 ч).</w:t>
      </w:r>
      <w:r>
        <w:rPr>
          <w:rFonts w:ascii="Times New Roman" w:hAnsi="Times New Roman" w:cs="Times New Roman"/>
          <w:sz w:val="28"/>
          <w:szCs w:val="28"/>
        </w:rPr>
        <w:t xml:space="preserve"> Предупреждение раннего старения и длительного сохранения творческой активности человека средствами физической культуры. Общие представления о современных оздоровительных системах физического воспитания (ритмическая гимнастика, аэробика, атлетическая гимнастика), их цель, задачи, содержание и формы организации.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Формирование индивидуального стиля жизни, приобретение положительного психо-социального статуса и личностных качеств, культуры межличностного общения и поведения. 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Влияние регулярных занятий физическими упражнениями родителей на состояние здоровья их будущих детей. Занятия физической культурой в </w:t>
      </w: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предродовой период у женщин, особенности их организации, содержания и направленности (материал для девушек).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в организации трудовой деятельности человека, основные причины возникновения профессиональных заболеваний и их профилактика оздоровительными занятиями физической культурой (гимнастика при занятиях умственной и физической деятельностью, простейшие сеансы релаксации и самомассажа, банных процедур).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представления об адаптивной физической культуре, цель, задачи и формы организации, связь содержания и направленности с индивидуальными показаниями здоровья. Правила и требования по индивидуализации содержания самостоятельных форм занятий адаптивной физической культурой.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Основы законодательства Российской Федерации в области физической культуры, спорта, туризма, охраны здоровья (извлечения из статей, касающихся соблюдения прав и обязанностей граждан в занятиях физической культурой).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Физическое совершенствование с оздоровительной направленностью (55 ч). </w:t>
      </w:r>
      <w:r>
        <w:rPr>
          <w:rFonts w:ascii="Times New Roman" w:hAnsi="Times New Roman" w:cs="Times New Roman"/>
          <w:i/>
          <w:iCs/>
          <w:sz w:val="28"/>
          <w:szCs w:val="28"/>
        </w:rPr>
        <w:t>Индивидуальные комплексы упражнений адаптивной (лечебной) физической культуры в соответствии с медицинскими показаниями (при нарушениях зрения, осанки и плоскостопия; при остеохондрозе; бронхиальной астме и заболеваниях сердечно-сосудистой системы; при частых нервно-психических перенапряжениях, стрессах, головных болях; простудных заболеваниях и т.п.). Комплексы упражнений в предродовом периоде (девушки).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Индивидуализированные комплексы упражнений из оздоровительных систем физического воспитания.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Атлетическая гимнастика (юноши): </w:t>
      </w:r>
      <w:r>
        <w:rPr>
          <w:rFonts w:ascii="Times New Roman" w:hAnsi="Times New Roman" w:cs="Times New Roman"/>
          <w:sz w:val="28"/>
          <w:szCs w:val="28"/>
        </w:rPr>
        <w:t>комплексы упражнений на общее и избирательное развитие силы мышц, «подтягивание» отстающих в своем развитии мышц и мышечных групп; комплексы упражнений на формирование гармоничного телосложения (упражнения локального воздействия по анатомическим признакам); комплексы упражнений на развитие рельефа мышц плеча, груди, спины, бедра, брюшного пресса.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Ритмическая гимнастика (девушки):</w:t>
      </w:r>
      <w:r>
        <w:rPr>
          <w:rFonts w:ascii="Times New Roman" w:hAnsi="Times New Roman" w:cs="Times New Roman"/>
          <w:sz w:val="28"/>
          <w:szCs w:val="28"/>
        </w:rPr>
        <w:t xml:space="preserve"> стилизованные комплексы общеразвивающих упражнений на формирование точности и координации движений; танцевальные упражнения (приставной шаг; переменный шаг; шаг галопа, польки и вальса»); танцевальные движения из народных танцев (каблучный шаг, тройной притоп, дробный шаг, русский переменный шаг, припадание) и современных танцев; упражнения художественной гимнастики с мячом (броски и ловля мяча, отбивы мяча, перекаты мяча, выкруты мяча), со скакалкой (махи и круги скакалкой, прыжки, переводы скакалки, броски скакалки), с обручем (хваты, повороты, вращения, броски, прыжки, маховые движения, перекаты).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Аэробика (девушки): </w:t>
      </w:r>
      <w:r>
        <w:rPr>
          <w:rFonts w:ascii="Times New Roman" w:hAnsi="Times New Roman" w:cs="Times New Roman"/>
          <w:sz w:val="28"/>
          <w:szCs w:val="28"/>
        </w:rPr>
        <w:t>композиции из общеразвивающих упражнений силовой и скоростно-силовой направленности, с постепенным повышением физической нагрузки (с усилением активности аэробных процессов); общеразвивающие упражнения на развитие выносливости, гибкости, координации (включая статическое и динамическое равновесие) и ритма движений.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Способы физкультурно-оздоровительной деятельности (8 ч 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содержания и физической нагрузки в индивидуальных оздоровительных занятиях, распределение их в режиме дня и недели.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Выполнение простейших гигиенических сеансов самомассажа (состав основных приемов и их последовательность при массаже различных частей тела). Выполнение простейших приемов точечного массажа и релаксации.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Наблюдения за индивидуальным здоровьем (например, расчет «индекса здоровья» по показателям пробы Руфье), физической работоспособностью (например, по показателям пробы PWC/170) и умственной работоспособностью (например, по показателям таблицы Анфимова).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дневника самонаблюдения за физическим развитием и физической подготовленностью, состоянием здоровья и работоспособностью.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Спортивно-оздоровительная деятельность с прикладно-ориентированной физической подготовкой (57 ч).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Знания о спортивно-оздоровительной деятельности с прикладно-ориентированной физической подготовкой (4 ч). </w:t>
      </w:r>
      <w:r>
        <w:rPr>
          <w:rFonts w:ascii="Times New Roman" w:hAnsi="Times New Roman" w:cs="Times New Roman"/>
          <w:sz w:val="28"/>
          <w:szCs w:val="28"/>
        </w:rPr>
        <w:t>Общие представления о самостоятельной подготовке к соревновательной деятельности, понятие физической, технической и психологической подготовки. Общие представления об индивидуализации содержания и направленности тренировочных занятий (по избранному виду спорта), способы совершенствования техники в соревновательных упражнениях и повышения физической нагрузки (понятие режимов и динамики нагрузки). Особенности распределения тренировочных занятий в режиме дня и недели.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представления о прикладно-ориентированной физической подготовке, ее цель, задачи и формы организации, связь со спортивно-оздоровительной деятельностью.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Физическое совершенствование со спортивно-оздоровительной и прикладно-ориентированной направленностью (50 ч).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Гимнастика с основами акробатики: </w:t>
      </w:r>
      <w:r>
        <w:rPr>
          <w:rFonts w:ascii="Times New Roman" w:hAnsi="Times New Roman" w:cs="Times New Roman"/>
          <w:sz w:val="28"/>
          <w:szCs w:val="28"/>
        </w:rPr>
        <w:t>совершенствование техники в соревновательных упражнениях и индивидуально подобранных спортивных комбинациях (на материале основной школы). Прикладные упражнения на гимнастических снарядах с грузом на плечах (юноши): ходьба по гимнастическому бревну, с поворотами и с расхождением; передвижение в висе на руках по горизонтально натянутому канату и в висе на руках с захватом каната ногами; лазанье по гимнастическому канату и гимнастической стенке, опорные прыжки через препятствия. Строевые команды и приемы (юноши).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Легкая атлетика.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Совершенствование индивидуальной техники в соревновательных упражнениях (на материале основной школы). Прикладные упражнения (юноши): кросс по пересеченной местности с использованием простейших способов ориентирования; преодоление полос препятствий с использованием разнообразных способов метания, переноской «пострадавшего» способом на спине.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Спортивные игры. </w:t>
      </w:r>
      <w:r>
        <w:rPr>
          <w:rFonts w:ascii="Times New Roman" w:hAnsi="Times New Roman" w:cs="Times New Roman"/>
          <w:sz w:val="28"/>
          <w:szCs w:val="28"/>
        </w:rPr>
        <w:t>Совершенствование технических приемов и командно-тактических действий в спортивных играх (баскетболе, волейболе, мини-футболе, настольном теннисе, ручном мяче). Прикладные упражнения (юноши): упражнения и технические действия, сопряженные с развитием основных психических процессов (скорость реакции, внимание, память, оперативное мышление).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Способы спортивно-оздоровительной деятельности (3 ч).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Технология разработки планов-конспектов тренировочных занятий, планирование содержания и динамики физической нагрузки в системе индивидуальной прикладно-ориентированной и спортивной подготовки (по избранному виду спорта).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режимов физической нагрузки и их регулирование во время индивидуальных тренировочных занятий.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 специальных физических качеств (в соответствии с избранным видом спорта).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4988" w:rsidRDefault="00454988" w:rsidP="00B8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4988" w:rsidRDefault="00454988" w:rsidP="00B8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4988" w:rsidRDefault="00454988" w:rsidP="00B8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УРОВНЮ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ПОДГОТОВКИ ВЫПУСКНИКОВ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результате изучения </w:t>
      </w:r>
      <w:r w:rsidR="0045498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базовом уровне ученик должен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знать/понимать: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способы контроля и оценки физического развития и физической подготовленности;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 и способы планирования систем индивидуальных занятий физическими упражнениями различной целевой направленности;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 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выполнять простейшие приемы самомассажа и релаксации;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выполнять приемы защиты и самообороны, страховки и самостраховки;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осуществлять творческое сотрудничество в коллективных формах занятий физической культурой;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повышения работоспособности, сохранения и укрепления здоровья;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 к профессиональной деятельности и службе в Вооруженных Силах Российской Федерации;</w:t>
      </w:r>
    </w:p>
    <w:p w:rsidR="00B80327" w:rsidRDefault="00B80327" w:rsidP="00B8032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911752" w:rsidRDefault="00B80327" w:rsidP="00B80327"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активной творческой деятельности, выбора и формирования здорового образа жизни.</w:t>
      </w:r>
    </w:p>
    <w:sectPr w:rsidR="00911752" w:rsidSect="00B80327">
      <w:footerReference w:type="default" r:id="rId6"/>
      <w:pgSz w:w="11906" w:h="16838"/>
      <w:pgMar w:top="284" w:right="424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47F" w:rsidRDefault="00D9047F" w:rsidP="005E40E1">
      <w:pPr>
        <w:spacing w:after="0" w:line="240" w:lineRule="auto"/>
      </w:pPr>
      <w:r>
        <w:separator/>
      </w:r>
    </w:p>
  </w:endnote>
  <w:endnote w:type="continuationSeparator" w:id="1">
    <w:p w:rsidR="00D9047F" w:rsidRDefault="00D9047F" w:rsidP="005E4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0E1" w:rsidRPr="005E40E1" w:rsidRDefault="005E40E1" w:rsidP="005E40E1">
    <w:pPr>
      <w:pStyle w:val="a5"/>
      <w:jc w:val="right"/>
    </w:pPr>
    <w:r>
      <w:t>Читканская средняя школа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47F" w:rsidRDefault="00D9047F" w:rsidP="005E40E1">
      <w:pPr>
        <w:spacing w:after="0" w:line="240" w:lineRule="auto"/>
      </w:pPr>
      <w:r>
        <w:separator/>
      </w:r>
    </w:p>
  </w:footnote>
  <w:footnote w:type="continuationSeparator" w:id="1">
    <w:p w:rsidR="00D9047F" w:rsidRDefault="00D9047F" w:rsidP="005E40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0327"/>
    <w:rsid w:val="00323371"/>
    <w:rsid w:val="00454988"/>
    <w:rsid w:val="005E40E1"/>
    <w:rsid w:val="00911752"/>
    <w:rsid w:val="00B80327"/>
    <w:rsid w:val="00D90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E4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E40E1"/>
  </w:style>
  <w:style w:type="paragraph" w:styleId="a5">
    <w:name w:val="footer"/>
    <w:basedOn w:val="a"/>
    <w:link w:val="a6"/>
    <w:uiPriority w:val="99"/>
    <w:semiHidden/>
    <w:unhideWhenUsed/>
    <w:rsid w:val="005E4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40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2845</Words>
  <Characters>16223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Малыгин</dc:creator>
  <cp:keywords/>
  <dc:description/>
  <cp:lastModifiedBy>Сергей Малыгин</cp:lastModifiedBy>
  <cp:revision>4</cp:revision>
  <cp:lastPrinted>2010-10-26T01:35:00Z</cp:lastPrinted>
  <dcterms:created xsi:type="dcterms:W3CDTF">2010-10-26T01:24:00Z</dcterms:created>
  <dcterms:modified xsi:type="dcterms:W3CDTF">2010-11-29T02:35:00Z</dcterms:modified>
</cp:coreProperties>
</file>